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748" w:rsidRPr="00621BB5" w:rsidRDefault="00362748" w:rsidP="00362748">
      <w:pPr>
        <w:tabs>
          <w:tab w:val="left" w:pos="6840"/>
        </w:tabs>
        <w:ind w:firstLine="0"/>
        <w:jc w:val="center"/>
        <w:rPr>
          <w:rFonts w:eastAsia="Times New Roman"/>
          <w:b/>
          <w:color w:val="000000"/>
          <w:sz w:val="22"/>
          <w:szCs w:val="22"/>
          <w:lang w:eastAsia="ru-RU" w:bidi="en-US"/>
        </w:rPr>
      </w:pPr>
      <w:bookmarkStart w:id="0" w:name="_GoBack"/>
      <w:bookmarkEnd w:id="0"/>
      <w:r w:rsidRPr="00621BB5">
        <w:rPr>
          <w:rFonts w:eastAsia="Times New Roman"/>
          <w:b/>
          <w:color w:val="000000"/>
          <w:sz w:val="22"/>
          <w:szCs w:val="22"/>
          <w:lang w:eastAsia="ru-RU" w:bidi="en-US"/>
        </w:rPr>
        <w:t>ОПРОСНЫЙ ЛИСТ</w:t>
      </w:r>
      <w:r>
        <w:rPr>
          <w:rFonts w:eastAsia="Times New Roman"/>
          <w:b/>
          <w:color w:val="000000"/>
          <w:sz w:val="22"/>
          <w:szCs w:val="22"/>
          <w:lang w:eastAsia="ru-RU" w:bidi="en-US"/>
        </w:rPr>
        <w:t xml:space="preserve"> </w:t>
      </w:r>
    </w:p>
    <w:p w:rsidR="00362748" w:rsidRPr="00621BB5" w:rsidRDefault="00362748" w:rsidP="00362748">
      <w:pPr>
        <w:tabs>
          <w:tab w:val="left" w:pos="6840"/>
        </w:tabs>
        <w:ind w:firstLine="0"/>
        <w:jc w:val="center"/>
        <w:rPr>
          <w:rFonts w:eastAsia="Times New Roman"/>
          <w:spacing w:val="-6"/>
          <w:sz w:val="22"/>
          <w:szCs w:val="22"/>
          <w:lang w:eastAsia="ru-RU"/>
        </w:rPr>
      </w:pPr>
      <w:r>
        <w:rPr>
          <w:rFonts w:eastAsia="Times New Roman"/>
          <w:spacing w:val="-6"/>
          <w:sz w:val="22"/>
          <w:szCs w:val="22"/>
          <w:lang w:eastAsia="ru-RU"/>
        </w:rPr>
        <w:t xml:space="preserve">на заказ </w:t>
      </w:r>
      <w:r w:rsidRPr="00621BB5">
        <w:rPr>
          <w:rFonts w:eastAsia="Times New Roman"/>
          <w:spacing w:val="-6"/>
          <w:sz w:val="22"/>
          <w:szCs w:val="22"/>
          <w:lang w:eastAsia="ru-RU"/>
        </w:rPr>
        <w:t>ТП</w:t>
      </w:r>
      <w:r w:rsidRPr="00D01A3D">
        <w:rPr>
          <w:rFonts w:eastAsia="Times New Roman"/>
          <w:spacing w:val="-6"/>
          <w:sz w:val="22"/>
          <w:szCs w:val="22"/>
          <w:lang w:eastAsia="ru-RU"/>
        </w:rPr>
        <w:t xml:space="preserve"> 35</w:t>
      </w:r>
      <w:r w:rsidRPr="00621BB5">
        <w:rPr>
          <w:rFonts w:eastAsia="Times New Roman"/>
          <w:spacing w:val="-6"/>
          <w:sz w:val="22"/>
          <w:szCs w:val="22"/>
          <w:lang w:eastAsia="ru-RU"/>
        </w:rPr>
        <w:t>/0,4</w:t>
      </w:r>
      <w:r w:rsidRPr="00D01A3D">
        <w:rPr>
          <w:rFonts w:eastAsia="Times New Roman"/>
          <w:spacing w:val="-6"/>
          <w:sz w:val="22"/>
          <w:szCs w:val="22"/>
          <w:lang w:eastAsia="ru-RU"/>
        </w:rPr>
        <w:t xml:space="preserve"> открытого типа</w:t>
      </w:r>
    </w:p>
    <w:p w:rsidR="00362748" w:rsidRPr="00621BB5" w:rsidRDefault="00362748" w:rsidP="00362748">
      <w:pPr>
        <w:ind w:firstLine="0"/>
        <w:jc w:val="right"/>
        <w:rPr>
          <w:rFonts w:eastAsia="Times New Roman"/>
          <w:sz w:val="22"/>
          <w:szCs w:val="22"/>
          <w:lang w:eastAsia="ru-RU" w:bidi="en-US"/>
        </w:rPr>
      </w:pPr>
      <w:r w:rsidRPr="00621BB5">
        <w:rPr>
          <w:rFonts w:eastAsia="Times New Roman"/>
          <w:sz w:val="22"/>
          <w:szCs w:val="22"/>
          <w:lang w:eastAsia="ru-RU" w:bidi="en-US"/>
        </w:rPr>
        <w:t xml:space="preserve">                                                                                                                             Таблица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4247"/>
      </w:tblGrid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2"/>
                <w:szCs w:val="22"/>
              </w:rPr>
            </w:pPr>
            <w:r w:rsidRPr="00D01A3D">
              <w:rPr>
                <w:b/>
                <w:sz w:val="22"/>
                <w:szCs w:val="22"/>
              </w:rPr>
              <w:t>№</w:t>
            </w:r>
          </w:p>
          <w:p w:rsidR="00362748" w:rsidRPr="00D01A3D" w:rsidRDefault="00362748" w:rsidP="005B4B77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D01A3D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D01A3D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D01A3D">
              <w:rPr>
                <w:b/>
                <w:sz w:val="22"/>
                <w:szCs w:val="22"/>
              </w:rPr>
              <w:t>Ответы заказчика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Климатическое исполнение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УХЛ1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Мощность силового трансформатора, кВА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63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Тип силового трансформатора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ТМГ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Группа соединения обмоток трансформатора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rFonts w:eastAsia="Times New Roman"/>
                <w:spacing w:val="-6"/>
                <w:sz w:val="22"/>
                <w:szCs w:val="22"/>
              </w:rPr>
              <w:t>Υ /Υ-0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tabs>
                <w:tab w:val="left" w:pos="1485"/>
              </w:tabs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Номинальное напряжение ВН, кВ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35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Максимальное рабочее напряжение ВН, кВ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40,5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BF222B">
              <w:rPr>
                <w:sz w:val="22"/>
                <w:szCs w:val="22"/>
              </w:rPr>
              <w:t>Номинальный ток плавкой вставки ВН (А), тип предохранителя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362748">
            <w:pPr>
              <w:ind w:firstLine="0"/>
              <w:jc w:val="center"/>
              <w:rPr>
                <w:sz w:val="22"/>
                <w:szCs w:val="22"/>
              </w:rPr>
            </w:pPr>
            <w:r w:rsidRPr="00BF222B">
              <w:rPr>
                <w:sz w:val="22"/>
                <w:szCs w:val="22"/>
              </w:rPr>
              <w:t>3,2А, ПКТ-101-35-3,2-8-У1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tabs>
                <w:tab w:val="left" w:pos="1485"/>
              </w:tabs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Номинальное напряжение НН, кВ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0,4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Максимальное рабочее напряжение НН, кВ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0,69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Номинальная частота, Гц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50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Наличие силового трансформатора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Да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Исполнение ввода ВН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Воздух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Исполнение ввода НН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Воздух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Наличие РДЗ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РДЗ.1-35/1000 УХЛ1 с приводом ПР-2Б-01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перенапряжения 35</w:t>
            </w:r>
            <w:r w:rsidRPr="00D01A3D">
              <w:rPr>
                <w:sz w:val="22"/>
                <w:szCs w:val="22"/>
              </w:rPr>
              <w:t xml:space="preserve"> кВ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ОПН-П-35/40,5-УХЛ1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Защита от перенапряжения 0,4 кВ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ОПН-П-0,4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Тип вводного коммутационного аппарата</w:t>
            </w:r>
          </w:p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на стороне НН</w:t>
            </w:r>
          </w:p>
        </w:tc>
        <w:tc>
          <w:tcPr>
            <w:tcW w:w="4247" w:type="dxa"/>
            <w:vAlign w:val="center"/>
          </w:tcPr>
          <w:p w:rsidR="00362748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Рубильник 250А, </w:t>
            </w:r>
          </w:p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автоматический выключатель (ВА)</w:t>
            </w:r>
          </w:p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ВА-88-33 3Р 100А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Учет электрической энергии на вводе 0,4 кВ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Да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Наличие приборов контроля (амперметр,</w:t>
            </w:r>
          </w:p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вольтметр)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62748" w:rsidRPr="004E4B57" w:rsidTr="005B4B77">
        <w:tc>
          <w:tcPr>
            <w:tcW w:w="704" w:type="dxa"/>
            <w:vAlign w:val="center"/>
          </w:tcPr>
          <w:p w:rsidR="00362748" w:rsidRPr="005377E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Марка счетчика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02C74">
              <w:rPr>
                <w:sz w:val="22"/>
                <w:szCs w:val="22"/>
                <w:lang w:val="en-US"/>
              </w:rPr>
              <w:t>CE308 S34.746.OG.QYUVLFZ GS01 SPDS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Класс точности трансформаторов тока на</w:t>
            </w:r>
          </w:p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вводе НН</w:t>
            </w:r>
          </w:p>
        </w:tc>
        <w:tc>
          <w:tcPr>
            <w:tcW w:w="4247" w:type="dxa"/>
            <w:vAlign w:val="center"/>
          </w:tcPr>
          <w:p w:rsidR="00362748" w:rsidRPr="00A83614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Коэффициент трансформации трансформаторов тока на вводе НН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Тип линейного коммутационного аппарата</w:t>
            </w:r>
          </w:p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на стороне НН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автоматический выключатель (ВА)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Количество и номинальный ток отходящих</w:t>
            </w:r>
          </w:p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фидеров, А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 xml:space="preserve">ВА-88-33-80А (2 </w:t>
            </w:r>
            <w:proofErr w:type="spellStart"/>
            <w:r w:rsidRPr="00D01A3D">
              <w:rPr>
                <w:sz w:val="22"/>
                <w:szCs w:val="22"/>
              </w:rPr>
              <w:t>шт</w:t>
            </w:r>
            <w:proofErr w:type="spellEnd"/>
            <w:r w:rsidRPr="00D01A3D">
              <w:rPr>
                <w:sz w:val="22"/>
                <w:szCs w:val="22"/>
              </w:rPr>
              <w:t>)</w:t>
            </w:r>
          </w:p>
        </w:tc>
      </w:tr>
      <w:tr w:rsidR="00362748" w:rsidRPr="004E4B57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Учет энергии на отходящих фидерах</w:t>
            </w:r>
          </w:p>
        </w:tc>
        <w:tc>
          <w:tcPr>
            <w:tcW w:w="4247" w:type="dxa"/>
            <w:vAlign w:val="center"/>
          </w:tcPr>
          <w:p w:rsidR="00362748" w:rsidRPr="00BF222B" w:rsidRDefault="00362748" w:rsidP="005B4B77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02C74">
              <w:rPr>
                <w:sz w:val="22"/>
                <w:szCs w:val="22"/>
                <w:lang w:val="en-US"/>
              </w:rPr>
              <w:t>CE308 S34.746.OG.QYUVLFZ GS01 SPDS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Класс точности трансформации тока</w:t>
            </w:r>
          </w:p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на фидерах НН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Уличное освещение (автоматическое)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Да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система обогрева РУ 0,4 кВ, связи: Разъединитель - Трансформатор - РУ 0,4 кВ.</w:t>
            </w:r>
          </w:p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Двухуровневая металлоконструкция: на первом уровне металлоконструкции располагается шкаф РУ 0,4 кВ, на втором – силовой трансформатор,</w:t>
            </w:r>
          </w:p>
          <w:p w:rsidR="00362748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предохранители, ОПН и высоковольтный разъединитель</w:t>
            </w:r>
            <w:r>
              <w:rPr>
                <w:sz w:val="22"/>
                <w:szCs w:val="22"/>
              </w:rPr>
              <w:t>.</w:t>
            </w:r>
          </w:p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BF222B">
              <w:rPr>
                <w:sz w:val="22"/>
                <w:szCs w:val="22"/>
              </w:rPr>
              <w:t xml:space="preserve">Поставщик перед началом изготовления должен направить Заказчику </w:t>
            </w:r>
            <w:r w:rsidRPr="0066570A">
              <w:rPr>
                <w:sz w:val="22"/>
                <w:szCs w:val="22"/>
              </w:rPr>
              <w:t xml:space="preserve">основные чертежи с указанием размеров, схемы главных и первичных цепей, компоновку </w:t>
            </w:r>
            <w:r w:rsidRPr="0066570A">
              <w:rPr>
                <w:sz w:val="22"/>
                <w:szCs w:val="22"/>
              </w:rPr>
              <w:lastRenderedPageBreak/>
              <w:t>и размещение оборудования, монтажную схему РУ-0,4 кВ</w:t>
            </w:r>
            <w:r>
              <w:rPr>
                <w:sz w:val="22"/>
                <w:szCs w:val="22"/>
              </w:rPr>
              <w:t xml:space="preserve">, схемы блокировок </w:t>
            </w:r>
            <w:r w:rsidRPr="00BF222B">
              <w:rPr>
                <w:sz w:val="22"/>
                <w:szCs w:val="22"/>
              </w:rPr>
              <w:t>для рассмотрения и утверждения.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Транспортирование ТП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 w:rsidRPr="00D01A3D">
              <w:rPr>
                <w:sz w:val="22"/>
                <w:szCs w:val="22"/>
              </w:rPr>
              <w:t>Железнодорожная перевозка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jc w:val="left"/>
              <w:rPr>
                <w:rFonts w:eastAsia="Times New Roman"/>
                <w:spacing w:val="-6"/>
                <w:sz w:val="22"/>
                <w:szCs w:val="22"/>
              </w:rPr>
            </w:pPr>
            <w:r w:rsidRPr="00D01A3D">
              <w:rPr>
                <w:rFonts w:eastAsia="Times New Roman"/>
                <w:spacing w:val="-6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rFonts w:eastAsia="Times New Roman"/>
                <w:spacing w:val="-6"/>
                <w:sz w:val="22"/>
                <w:szCs w:val="22"/>
              </w:rPr>
            </w:pPr>
            <w:r w:rsidRPr="00D01A3D">
              <w:rPr>
                <w:rFonts w:eastAsia="Times New Roman"/>
                <w:spacing w:val="-6"/>
                <w:sz w:val="22"/>
                <w:szCs w:val="22"/>
              </w:rPr>
              <w:t>Филиал АО «ДРСК» «ЭС ЕАО»</w:t>
            </w:r>
          </w:p>
        </w:tc>
      </w:tr>
      <w:tr w:rsidR="00362748" w:rsidRPr="00D01A3D" w:rsidTr="005B4B77">
        <w:tc>
          <w:tcPr>
            <w:tcW w:w="704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394" w:type="dxa"/>
            <w:vAlign w:val="center"/>
          </w:tcPr>
          <w:p w:rsidR="00362748" w:rsidRPr="00D01A3D" w:rsidRDefault="00362748" w:rsidP="005B4B77">
            <w:pPr>
              <w:ind w:firstLine="0"/>
              <w:jc w:val="left"/>
              <w:rPr>
                <w:rFonts w:eastAsia="Times New Roman"/>
                <w:spacing w:val="-6"/>
                <w:sz w:val="22"/>
                <w:szCs w:val="22"/>
              </w:rPr>
            </w:pPr>
            <w:r w:rsidRPr="00D01A3D">
              <w:rPr>
                <w:rFonts w:eastAsia="Times New Roman"/>
                <w:spacing w:val="-6"/>
                <w:sz w:val="22"/>
                <w:szCs w:val="22"/>
              </w:rPr>
              <w:t>Фактический адрес</w:t>
            </w:r>
          </w:p>
        </w:tc>
        <w:tc>
          <w:tcPr>
            <w:tcW w:w="4247" w:type="dxa"/>
            <w:vAlign w:val="center"/>
          </w:tcPr>
          <w:p w:rsidR="00362748" w:rsidRPr="00D01A3D" w:rsidRDefault="00362748" w:rsidP="005B4B77">
            <w:pPr>
              <w:ind w:firstLine="0"/>
              <w:jc w:val="center"/>
              <w:rPr>
                <w:rFonts w:eastAsia="Times New Roman"/>
                <w:spacing w:val="-6"/>
                <w:sz w:val="22"/>
                <w:szCs w:val="22"/>
              </w:rPr>
            </w:pPr>
            <w:r w:rsidRPr="00D01A3D">
              <w:rPr>
                <w:rFonts w:eastAsia="Times New Roman"/>
                <w:spacing w:val="-6"/>
                <w:sz w:val="22"/>
                <w:szCs w:val="22"/>
              </w:rPr>
              <w:t>679011, Россия, ЕАО, г. Биробиджан, ул. Черноморская, 6</w:t>
            </w:r>
          </w:p>
        </w:tc>
      </w:tr>
    </w:tbl>
    <w:p w:rsidR="00362748" w:rsidRDefault="00362748" w:rsidP="00362748">
      <w:pPr>
        <w:ind w:firstLine="0"/>
        <w:rPr>
          <w:sz w:val="22"/>
          <w:szCs w:val="22"/>
        </w:rPr>
      </w:pPr>
    </w:p>
    <w:p w:rsidR="00362748" w:rsidRPr="00D01A3D" w:rsidRDefault="00362748" w:rsidP="00362748">
      <w:pPr>
        <w:ind w:firstLine="0"/>
        <w:rPr>
          <w:sz w:val="22"/>
          <w:szCs w:val="22"/>
        </w:rPr>
      </w:pPr>
      <w:r w:rsidRPr="00D01A3D">
        <w:rPr>
          <w:sz w:val="22"/>
          <w:szCs w:val="22"/>
        </w:rPr>
        <w:t>Внешний вид (рекомендуемый):</w:t>
      </w:r>
    </w:p>
    <w:p w:rsidR="00362748" w:rsidRPr="00D01A3D" w:rsidRDefault="00362748" w:rsidP="00362748">
      <w:pPr>
        <w:ind w:firstLine="0"/>
        <w:rPr>
          <w:sz w:val="22"/>
          <w:szCs w:val="22"/>
        </w:rPr>
      </w:pPr>
      <w:r w:rsidRPr="00D01A3D">
        <w:rPr>
          <w:noProof/>
          <w:sz w:val="22"/>
          <w:szCs w:val="22"/>
          <w:lang w:eastAsia="ru-RU"/>
        </w:rPr>
        <w:drawing>
          <wp:inline distT="0" distB="0" distL="0" distR="0" wp14:anchorId="27D8BA74" wp14:editId="4075B5A1">
            <wp:extent cx="3260148" cy="51435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564" cy="5164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A3D">
        <w:rPr>
          <w:noProof/>
          <w:sz w:val="22"/>
          <w:szCs w:val="22"/>
          <w:lang w:eastAsia="ru-RU"/>
        </w:rPr>
        <w:t xml:space="preserve"> </w:t>
      </w:r>
    </w:p>
    <w:p w:rsidR="00362748" w:rsidRDefault="00362748" w:rsidP="00362748">
      <w:pPr>
        <w:ind w:firstLine="0"/>
        <w:rPr>
          <w:sz w:val="22"/>
          <w:szCs w:val="22"/>
        </w:rPr>
      </w:pPr>
    </w:p>
    <w:p w:rsidR="00362748" w:rsidRPr="00D01A3D" w:rsidRDefault="00362748" w:rsidP="00362748">
      <w:pPr>
        <w:ind w:firstLine="0"/>
        <w:rPr>
          <w:sz w:val="22"/>
          <w:szCs w:val="22"/>
        </w:rPr>
      </w:pPr>
      <w:r w:rsidRPr="00D01A3D">
        <w:rPr>
          <w:sz w:val="22"/>
          <w:szCs w:val="22"/>
        </w:rPr>
        <w:t>Габаритные размеры (рекомендуемые):</w:t>
      </w:r>
    </w:p>
    <w:p w:rsidR="00362748" w:rsidRPr="00D01A3D" w:rsidRDefault="00362748" w:rsidP="00362748">
      <w:pPr>
        <w:ind w:firstLine="0"/>
        <w:rPr>
          <w:sz w:val="22"/>
          <w:szCs w:val="22"/>
        </w:rPr>
      </w:pPr>
      <w:r w:rsidRPr="00D01A3D">
        <w:rPr>
          <w:noProof/>
          <w:sz w:val="22"/>
          <w:szCs w:val="22"/>
          <w:lang w:eastAsia="ru-RU"/>
        </w:rPr>
        <w:lastRenderedPageBreak/>
        <w:drawing>
          <wp:inline distT="0" distB="0" distL="0" distR="0" wp14:anchorId="7EC5B1E2" wp14:editId="0146277D">
            <wp:extent cx="5810250" cy="4354753"/>
            <wp:effectExtent l="0" t="0" r="0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841" cy="4358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748" w:rsidRPr="00D01A3D" w:rsidRDefault="00362748" w:rsidP="00362748">
      <w:pPr>
        <w:ind w:firstLine="0"/>
        <w:rPr>
          <w:sz w:val="22"/>
          <w:szCs w:val="22"/>
        </w:rPr>
      </w:pPr>
    </w:p>
    <w:p w:rsidR="00362748" w:rsidRDefault="00362748" w:rsidP="00362748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362748" w:rsidRPr="00D01A3D" w:rsidRDefault="00362748" w:rsidP="00362748">
      <w:pPr>
        <w:ind w:firstLine="0"/>
        <w:rPr>
          <w:sz w:val="22"/>
          <w:szCs w:val="22"/>
        </w:rPr>
      </w:pPr>
      <w:r w:rsidRPr="00D01A3D">
        <w:rPr>
          <w:sz w:val="22"/>
          <w:szCs w:val="22"/>
        </w:rPr>
        <w:lastRenderedPageBreak/>
        <w:t>Однолинейная схема (рекомендуемая):</w:t>
      </w:r>
    </w:p>
    <w:p w:rsidR="00362748" w:rsidRPr="00D01A3D" w:rsidRDefault="00362748" w:rsidP="00362748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 wp14:anchorId="7B65879A" wp14:editId="01100AB3">
            <wp:extent cx="5934075" cy="5476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47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A1B" w:rsidRPr="00362748" w:rsidRDefault="00A04A1B" w:rsidP="00362748"/>
    <w:sectPr w:rsidR="00A04A1B" w:rsidRPr="00362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BB5"/>
    <w:rsid w:val="001D0D97"/>
    <w:rsid w:val="00362748"/>
    <w:rsid w:val="004E4B57"/>
    <w:rsid w:val="005377ED"/>
    <w:rsid w:val="0058102C"/>
    <w:rsid w:val="00621BB5"/>
    <w:rsid w:val="00836327"/>
    <w:rsid w:val="009A0B92"/>
    <w:rsid w:val="009A651A"/>
    <w:rsid w:val="00A04A1B"/>
    <w:rsid w:val="00A83614"/>
    <w:rsid w:val="00B71994"/>
    <w:rsid w:val="00BE5A88"/>
    <w:rsid w:val="00C664F2"/>
    <w:rsid w:val="00C75912"/>
    <w:rsid w:val="00D01A3D"/>
    <w:rsid w:val="00E02C74"/>
    <w:rsid w:val="00EB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D3D563-385E-4CFE-AD25-1D2A0EDE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1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Грунин Виктор Николаевич</dc:creator>
  <cp:keywords/>
  <dc:description/>
  <cp:lastModifiedBy>Ирдуганова Ирина Николаевна</cp:lastModifiedBy>
  <cp:revision>3</cp:revision>
  <dcterms:created xsi:type="dcterms:W3CDTF">2022-06-01T05:43:00Z</dcterms:created>
  <dcterms:modified xsi:type="dcterms:W3CDTF">2022-06-08T07:26:00Z</dcterms:modified>
</cp:coreProperties>
</file>